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275D" w14:textId="77777777" w:rsidR="005676AF" w:rsidRPr="005676AF" w:rsidRDefault="005676AF" w:rsidP="005676AF">
      <w:pPr>
        <w:rPr>
          <w:b/>
          <w:bCs/>
          <w:sz w:val="22"/>
          <w:szCs w:val="22"/>
        </w:rPr>
      </w:pPr>
      <w:r w:rsidRPr="005676AF">
        <w:rPr>
          <w:b/>
          <w:bCs/>
        </w:rPr>
        <w:t>Job Summary:</w:t>
      </w:r>
    </w:p>
    <w:p w14:paraId="2E3A2375" w14:textId="77777777" w:rsidR="005676AF" w:rsidRDefault="005676AF" w:rsidP="005676AF"/>
    <w:p w14:paraId="076EFEF9" w14:textId="77777777" w:rsidR="005676AF" w:rsidRDefault="005676AF" w:rsidP="005676AF">
      <w:r>
        <w:t>The Senior IP Attorney will be responsible for supporting a wide range of patent litigation matters both in federal district courts and at the PTAB. The Senior IP Attorney will be embedded in our case teams and be a valued contributor helping defend our high-profile technology clients in their most important patent litigation matters. The position will also involve drafting and litigating IPRs on patents asserted against our clients.</w:t>
      </w:r>
    </w:p>
    <w:p w14:paraId="4838442A" w14:textId="77777777" w:rsidR="005676AF" w:rsidRDefault="005676AF" w:rsidP="005676AF"/>
    <w:p w14:paraId="319BD175" w14:textId="77777777" w:rsidR="005676AF" w:rsidRDefault="005676AF" w:rsidP="005676AF">
      <w:r>
        <w:t>We are open to candidates who are interested in working in our San Francisco office or who are located outside the Bay Area but willing to work remotely.  The Senior IP Attorney is not a partner-track position.</w:t>
      </w:r>
    </w:p>
    <w:p w14:paraId="41BF32F2" w14:textId="77777777" w:rsidR="005676AF" w:rsidRDefault="005676AF" w:rsidP="005676AF"/>
    <w:p w14:paraId="5F1245A7" w14:textId="77777777" w:rsidR="005676AF" w:rsidRPr="005676AF" w:rsidRDefault="005676AF" w:rsidP="005676AF">
      <w:pPr>
        <w:rPr>
          <w:b/>
          <w:bCs/>
        </w:rPr>
      </w:pPr>
      <w:r w:rsidRPr="005676AF">
        <w:rPr>
          <w:b/>
          <w:bCs/>
        </w:rPr>
        <w:t>Job Functions:</w:t>
      </w:r>
    </w:p>
    <w:p w14:paraId="5B070C68" w14:textId="77777777" w:rsidR="005676AF" w:rsidRDefault="005676AF" w:rsidP="005676AF">
      <w:r>
        <w:t>·      Help develop invalidity positions, including conducting prior art searches and preparing invalidity contentions</w:t>
      </w:r>
    </w:p>
    <w:p w14:paraId="3873CB79" w14:textId="77777777" w:rsidR="005676AF" w:rsidRDefault="005676AF" w:rsidP="005676AF">
      <w:r>
        <w:t>·      Analyzing and developing non-infringement positions</w:t>
      </w:r>
    </w:p>
    <w:p w14:paraId="4D51A4B1" w14:textId="77777777" w:rsidR="005676AF" w:rsidRDefault="005676AF" w:rsidP="005676AF">
      <w:r>
        <w:t>·      Conducting or supervising technical document and source code review</w:t>
      </w:r>
    </w:p>
    <w:p w14:paraId="5027FBEF" w14:textId="77777777" w:rsidR="005676AF" w:rsidRDefault="005676AF" w:rsidP="005676AF">
      <w:r>
        <w:t>·      Assisting with the preparation of expert reports</w:t>
      </w:r>
    </w:p>
    <w:p w14:paraId="28F8CD4D" w14:textId="77777777" w:rsidR="005676AF" w:rsidRDefault="005676AF" w:rsidP="005676AF">
      <w:r>
        <w:t xml:space="preserve">·      Assisting with the preparation of petitions for inter </w:t>
      </w:r>
      <w:proofErr w:type="spellStart"/>
      <w:r>
        <w:t>partes</w:t>
      </w:r>
      <w:proofErr w:type="spellEnd"/>
      <w:r>
        <w:t xml:space="preserve"> review (IPRs)</w:t>
      </w:r>
    </w:p>
    <w:p w14:paraId="6BE8D5C4" w14:textId="77777777" w:rsidR="005676AF" w:rsidRDefault="005676AF" w:rsidP="005676AF">
      <w:r>
        <w:t>·      Other patent litigation duties as assigned</w:t>
      </w:r>
    </w:p>
    <w:p w14:paraId="5E5DB564" w14:textId="77777777" w:rsidR="005676AF" w:rsidRDefault="005676AF" w:rsidP="005676AF"/>
    <w:p w14:paraId="4C049A77" w14:textId="77777777" w:rsidR="005676AF" w:rsidRPr="005676AF" w:rsidRDefault="005676AF" w:rsidP="005676AF">
      <w:pPr>
        <w:rPr>
          <w:b/>
          <w:bCs/>
        </w:rPr>
      </w:pPr>
      <w:r w:rsidRPr="005676AF">
        <w:rPr>
          <w:b/>
          <w:bCs/>
        </w:rPr>
        <w:t>Desired Experience/Skills:</w:t>
      </w:r>
    </w:p>
    <w:p w14:paraId="67A6989A" w14:textId="77777777" w:rsidR="005676AF" w:rsidRDefault="005676AF" w:rsidP="005676AF">
      <w:r>
        <w:t>·      State Bar License</w:t>
      </w:r>
    </w:p>
    <w:p w14:paraId="7D392FD2" w14:textId="77777777" w:rsidR="005676AF" w:rsidRDefault="005676AF" w:rsidP="005676AF">
      <w:r>
        <w:t>·      5+ years of patent litigation experience</w:t>
      </w:r>
    </w:p>
    <w:p w14:paraId="15EC905D" w14:textId="77777777" w:rsidR="005676AF" w:rsidRDefault="005676AF" w:rsidP="005676AF">
      <w:r>
        <w:t>·      Undergraduate degree in computer science, electrical engineering, or related fields</w:t>
      </w:r>
    </w:p>
    <w:p w14:paraId="2F6B0A0A" w14:textId="77777777" w:rsidR="005676AF" w:rsidRDefault="005676AF" w:rsidP="005676AF">
      <w:r>
        <w:t xml:space="preserve">·      Significant experience drafting </w:t>
      </w:r>
      <w:proofErr w:type="gramStart"/>
      <w:r>
        <w:t>IPRs</w:t>
      </w:r>
      <w:proofErr w:type="gramEnd"/>
      <w:r>
        <w:t xml:space="preserve"> and handling matters before the PTAB</w:t>
      </w:r>
    </w:p>
    <w:p w14:paraId="386CFBB3" w14:textId="77777777" w:rsidR="005676AF" w:rsidRDefault="005676AF" w:rsidP="005676AF">
      <w:r>
        <w:t>·      Ability to read source code preferred but not required</w:t>
      </w:r>
    </w:p>
    <w:p w14:paraId="4800C23E" w14:textId="77777777" w:rsidR="005676AF" w:rsidRDefault="005676AF" w:rsidP="005676AF">
      <w:r>
        <w:t xml:space="preserve">·      Strong organizational, reasoning and research skills to </w:t>
      </w:r>
      <w:proofErr w:type="gramStart"/>
      <w:r>
        <w:t>independently and effectively conduct research</w:t>
      </w:r>
      <w:proofErr w:type="gramEnd"/>
      <w:r>
        <w:t xml:space="preserve"> in support of assigned matters.</w:t>
      </w:r>
    </w:p>
    <w:p w14:paraId="6028918C" w14:textId="77777777" w:rsidR="005676AF" w:rsidRDefault="005676AF" w:rsidP="005676AF">
      <w:r>
        <w:t>·      Ability to interpret complex and substantive case facts and themes as they relate to assigned work.</w:t>
      </w:r>
    </w:p>
    <w:p w14:paraId="0F649D93" w14:textId="77777777" w:rsidR="005676AF" w:rsidRDefault="005676AF" w:rsidP="005676AF">
      <w:r>
        <w:t>·      Ability to be flexible and agile in work direction and assignments.</w:t>
      </w:r>
    </w:p>
    <w:p w14:paraId="21FDD198" w14:textId="77777777" w:rsidR="005676AF" w:rsidRDefault="005676AF" w:rsidP="005676AF">
      <w:r>
        <w:t>·      Ability to demonstrate good judgment, attention to detail, initiative, team player mentality and team building ability.</w:t>
      </w:r>
    </w:p>
    <w:p w14:paraId="215E68BF" w14:textId="77777777" w:rsidR="005676AF" w:rsidRDefault="005676AF" w:rsidP="005676AF">
      <w:r>
        <w:t xml:space="preserve">·      Ability to exhibit initiative in seeking work and managing workload, consistently produce high quality work product, regularly check for </w:t>
      </w:r>
      <w:proofErr w:type="gramStart"/>
      <w:r>
        <w:t>errors</w:t>
      </w:r>
      <w:proofErr w:type="gramEnd"/>
      <w:r>
        <w:t xml:space="preserve"> and make corrections as necessary, and take ownership of projects and complete assignments in a timely fashion.</w:t>
      </w:r>
    </w:p>
    <w:p w14:paraId="3DE52787" w14:textId="77777777" w:rsidR="005676AF" w:rsidRDefault="005676AF" w:rsidP="005676AF"/>
    <w:p w14:paraId="1B2A2C1A" w14:textId="77777777" w:rsidR="005676AF" w:rsidRPr="005676AF" w:rsidRDefault="005676AF" w:rsidP="005676AF">
      <w:pPr>
        <w:rPr>
          <w:b/>
          <w:bCs/>
        </w:rPr>
      </w:pPr>
      <w:r w:rsidRPr="005676AF">
        <w:rPr>
          <w:b/>
          <w:bCs/>
        </w:rPr>
        <w:t>Benefits:</w:t>
      </w:r>
    </w:p>
    <w:p w14:paraId="3BEAB4EA" w14:textId="77777777" w:rsidR="005676AF" w:rsidRDefault="005676AF" w:rsidP="005676AF">
      <w:r>
        <w:t>·      Medical, Dental, Vision, Flexible Spending, HSA, 401k</w:t>
      </w:r>
    </w:p>
    <w:p w14:paraId="362B5C2F" w14:textId="77777777" w:rsidR="005676AF" w:rsidRDefault="005676AF" w:rsidP="005676AF">
      <w:r>
        <w:t xml:space="preserve">·      Varity of provided and voluntary benefits like life insurance, long-term </w:t>
      </w:r>
      <w:proofErr w:type="gramStart"/>
      <w:r>
        <w:t>disability</w:t>
      </w:r>
      <w:proofErr w:type="gramEnd"/>
      <w:r>
        <w:t xml:space="preserve"> and long-term care insurance</w:t>
      </w:r>
    </w:p>
    <w:p w14:paraId="387C557C" w14:textId="77777777" w:rsidR="005676AF" w:rsidRDefault="005676AF" w:rsidP="005676AF">
      <w:r>
        <w:t>·      Employee Assistance Program</w:t>
      </w:r>
    </w:p>
    <w:p w14:paraId="14E84ACB" w14:textId="77777777" w:rsidR="005676AF" w:rsidRDefault="005676AF" w:rsidP="005676AF">
      <w:r>
        <w:t>·      Paid Holidays</w:t>
      </w:r>
    </w:p>
    <w:p w14:paraId="2E8A11EF" w14:textId="77777777" w:rsidR="005676AF" w:rsidRDefault="005676AF" w:rsidP="005676AF">
      <w:r>
        <w:t>·      Competitive compensation package</w:t>
      </w:r>
    </w:p>
    <w:p w14:paraId="0E52A03C" w14:textId="77777777" w:rsidR="005676AF" w:rsidRDefault="005676AF" w:rsidP="005676AF"/>
    <w:p w14:paraId="4AD0A9FF" w14:textId="77777777" w:rsidR="005676AF" w:rsidRDefault="005676AF" w:rsidP="005676AF"/>
    <w:p w14:paraId="2E971A89" w14:textId="77777777" w:rsidR="005676AF" w:rsidRPr="005676AF" w:rsidRDefault="005676AF" w:rsidP="005676AF">
      <w:pPr>
        <w:spacing w:before="100" w:beforeAutospacing="1" w:after="100" w:afterAutospacing="1"/>
      </w:pPr>
      <w:r w:rsidRPr="005676AF">
        <w:rPr>
          <w:b/>
          <w:bCs/>
        </w:rPr>
        <w:t>About Keker, Van Nest &amp; Peters</w:t>
      </w:r>
    </w:p>
    <w:p w14:paraId="75E1D5EE" w14:textId="77777777" w:rsidR="005676AF" w:rsidRPr="005676AF" w:rsidRDefault="005676AF" w:rsidP="005676AF">
      <w:pPr>
        <w:spacing w:before="100" w:beforeAutospacing="1" w:after="100" w:afterAutospacing="1"/>
      </w:pPr>
      <w:r w:rsidRPr="005676AF">
        <w:t xml:space="preserve">For more than 40 years, Keker, Van Nest &amp; Peters has litigated complex, high-stakes civil and criminal cases throughout the nation. We take cases where companies, products, and careers are riding on the result. Our clients are high-profile individuals, as well as some of the world’s most successful companies, including Genentech, Google, Instacart, Major League Baseball, Meta, Netflix, Lyft, and Qualcomm. Recently we have been named as </w:t>
      </w:r>
      <w:r w:rsidRPr="005676AF">
        <w:rPr>
          <w:i/>
          <w:iCs/>
        </w:rPr>
        <w:t>The Recorder’s</w:t>
      </w:r>
      <w:r w:rsidRPr="005676AF">
        <w:t xml:space="preserve"> Tech Litigation Department of the Year and </w:t>
      </w:r>
      <w:r w:rsidRPr="005676AF">
        <w:rPr>
          <w:i/>
          <w:iCs/>
        </w:rPr>
        <w:t>The American Lawyer’s</w:t>
      </w:r>
      <w:r w:rsidRPr="005676AF">
        <w:t xml:space="preserve"> Litigation Boutique of the Year, among many additional prestigious recognitions. The firm not only prides itself on its record of success at trial, but in the office culture it maintains.</w:t>
      </w:r>
    </w:p>
    <w:p w14:paraId="73D8F555" w14:textId="310FD029" w:rsidR="005676AF" w:rsidRPr="005676AF" w:rsidRDefault="005676AF" w:rsidP="005676AF">
      <w:pPr>
        <w:spacing w:before="100" w:beforeAutospacing="1" w:after="100" w:afterAutospacing="1"/>
      </w:pPr>
      <w:r w:rsidRPr="005676AF">
        <w:t xml:space="preserve">Our firm’s hybrid work policy includes 3 days in-office work and 2 days remote work weekly. Our office, in the historic Jackson Square district of San Francisco, features brick and timber architecture, an eclectic modern art collection, and an open-door policy. The office environment is fast-paced, dynamic, and informal. Enjoy the camaraderie of a smaller firm that values each team member’s contributions. Salaries and benefits are competitive with the legal market. If this sounds like a good fit, we are excited to hear from you. Please email resumes to </w:t>
      </w:r>
      <w:r w:rsidR="0017560D">
        <w:t>Alexis Brown</w:t>
      </w:r>
      <w:r w:rsidRPr="005676AF">
        <w:t xml:space="preserve">, </w:t>
      </w:r>
      <w:r w:rsidR="0017560D">
        <w:t>Director of Attorney Recruiting and Professional Development</w:t>
      </w:r>
      <w:r w:rsidRPr="005676AF">
        <w:t xml:space="preserve">, </w:t>
      </w:r>
      <w:r w:rsidR="0017560D">
        <w:t xml:space="preserve">at </w:t>
      </w:r>
      <w:r w:rsidR="0017560D">
        <w:rPr>
          <w:color w:val="4F81BD" w:themeColor="accent1"/>
          <w:u w:val="single"/>
        </w:rPr>
        <w:t>attorneyrecruiting@keker.com</w:t>
      </w:r>
      <w:r w:rsidRPr="005676AF">
        <w:rPr>
          <w:color w:val="4F81BD" w:themeColor="accent1"/>
        </w:rPr>
        <w:t>.</w:t>
      </w:r>
    </w:p>
    <w:p w14:paraId="751EB23E" w14:textId="36AF7711" w:rsidR="002D62D4" w:rsidRPr="005676AF" w:rsidRDefault="005676AF" w:rsidP="005676AF">
      <w:pPr>
        <w:spacing w:before="100" w:beforeAutospacing="1" w:after="100" w:afterAutospacing="1"/>
      </w:pPr>
      <w:r w:rsidRPr="005676AF">
        <w:t>The salary range for this California based role is $</w:t>
      </w:r>
      <w:r w:rsidR="0017560D">
        <w:t>250,000</w:t>
      </w:r>
      <w:r w:rsidRPr="005676AF">
        <w:t xml:space="preserve"> -$</w:t>
      </w:r>
      <w:proofErr w:type="gramStart"/>
      <w:r w:rsidR="0017560D">
        <w:t>3</w:t>
      </w:r>
      <w:r w:rsidRPr="005676AF">
        <w:t>75,000, and</w:t>
      </w:r>
      <w:proofErr w:type="gramEnd"/>
      <w:r w:rsidRPr="005676AF">
        <w:t xml:space="preserve"> represents the firm’s good faith and reasonable estimate of the range of possible compensation at the time of posting.  Actual compensation will depend on </w:t>
      </w:r>
      <w:proofErr w:type="gramStart"/>
      <w:r w:rsidRPr="005676AF">
        <w:t>a number of</w:t>
      </w:r>
      <w:proofErr w:type="gramEnd"/>
      <w:r w:rsidRPr="005676AF">
        <w:t xml:space="preserve"> factors, including but not limited to, the candidate’s years of experience, qualifications, and skill set.</w:t>
      </w:r>
    </w:p>
    <w:p w14:paraId="5A8D4A5B" w14:textId="77777777" w:rsidR="005676AF" w:rsidRPr="005676AF" w:rsidRDefault="005676AF"/>
    <w:p w14:paraId="0428A84E" w14:textId="77777777" w:rsidR="005676AF" w:rsidRPr="005676AF" w:rsidRDefault="005676AF"/>
    <w:p w14:paraId="3EA6A6D3" w14:textId="35E46CCB" w:rsidR="005676AF" w:rsidRPr="005676AF" w:rsidRDefault="005676AF" w:rsidP="005676AF">
      <w:pPr>
        <w:shd w:val="clear" w:color="auto" w:fill="FFFFFF"/>
        <w:spacing w:after="150" w:line="330" w:lineRule="atLeast"/>
        <w:rPr>
          <w:color w:val="494949"/>
        </w:rPr>
      </w:pPr>
      <w:r w:rsidRPr="005676AF">
        <w:rPr>
          <w:color w:val="494949"/>
        </w:rPr>
        <w:t>Keker Van Nest &amp; Peters LLP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w:t>
      </w:r>
      <w:r w:rsidRPr="005676AF">
        <w:rPr>
          <w:b/>
          <w:bCs/>
          <w:color w:val="000000"/>
        </w:rPr>
        <w:t xml:space="preserve"> </w:t>
      </w:r>
      <w:r w:rsidRPr="005676AF">
        <w:rPr>
          <w:color w:val="000000"/>
        </w:rPr>
        <w:t>reproductive health decision-making</w:t>
      </w:r>
      <w:r w:rsidRPr="005676AF">
        <w:rPr>
          <w:color w:val="494949"/>
        </w:rPr>
        <w:t xml:space="preserve"> or any other characteristic protected by federal, state, or local laws.  This policy applies to all terms and conditions of employment, including recruiting, hiring, placement, promotion, termination, layoff, recall, transfer, leaves of absence, compensation, and training</w:t>
      </w:r>
      <w:r w:rsidRPr="005676AF">
        <w:rPr>
          <w:color w:val="494949"/>
        </w:rPr>
        <w:t>.</w:t>
      </w:r>
    </w:p>
    <w:p w14:paraId="2FB3F2FF" w14:textId="77777777" w:rsidR="005676AF" w:rsidRDefault="005676AF"/>
    <w:sectPr w:rsidR="005676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3EA9" w14:textId="77777777" w:rsidR="00CD42C3" w:rsidRDefault="00CD42C3">
      <w:pPr>
        <w:pStyle w:val="BodyTextContinued"/>
      </w:pPr>
      <w:r>
        <w:separator/>
      </w:r>
    </w:p>
  </w:endnote>
  <w:endnote w:type="continuationSeparator" w:id="0">
    <w:p w14:paraId="10D62E95" w14:textId="77777777" w:rsidR="00CD42C3" w:rsidRDefault="00CD42C3">
      <w:pPr>
        <w:pStyle w:val="BodyTextContinue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FB9F" w14:textId="77777777" w:rsidR="002D62D4" w:rsidRDefault="00000000">
    <w:pPr>
      <w:framePr w:wrap="around" w:vAnchor="text" w:hAnchor="margin" w:xAlign="right" w:y="1"/>
    </w:pPr>
    <w:r>
      <w:fldChar w:fldCharType="begin"/>
    </w:r>
    <w:r>
      <w:instrText xml:space="preserve">PAGE  </w:instrText>
    </w:r>
    <w:r>
      <w:fldChar w:fldCharType="separate"/>
    </w:r>
    <w:r>
      <w:rPr>
        <w:noProof/>
      </w:rPr>
      <w:t>2</w:t>
    </w:r>
    <w:r>
      <w:fldChar w:fldCharType="end"/>
    </w:r>
  </w:p>
  <w:p w14:paraId="48D1B497" w14:textId="77777777" w:rsidR="002D62D4" w:rsidRDefault="002D62D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922D" w14:textId="77777777" w:rsidR="002D62D4" w:rsidRDefault="002D6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E0CE" w14:textId="77777777" w:rsidR="002D62D4" w:rsidRDefault="002D6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5C19" w14:textId="77777777" w:rsidR="00CD42C3" w:rsidRDefault="00CD42C3">
      <w:pPr>
        <w:pStyle w:val="BodyTextContinued"/>
      </w:pPr>
      <w:r>
        <w:separator/>
      </w:r>
    </w:p>
  </w:footnote>
  <w:footnote w:type="continuationSeparator" w:id="0">
    <w:p w14:paraId="0E23AFC5" w14:textId="77777777" w:rsidR="00CD42C3" w:rsidRDefault="00CD42C3">
      <w:pPr>
        <w:pStyle w:val="BodyTextContinue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4B46" w14:textId="77777777" w:rsidR="002D62D4" w:rsidRDefault="00000000">
    <w:pPr>
      <w:framePr w:wrap="around" w:vAnchor="text" w:hAnchor="margin" w:xAlign="right" w:y="1"/>
    </w:pPr>
    <w:r>
      <w:fldChar w:fldCharType="begin"/>
    </w:r>
    <w:r>
      <w:instrText xml:space="preserve">PAGE  </w:instrText>
    </w:r>
    <w:r>
      <w:fldChar w:fldCharType="end"/>
    </w:r>
  </w:p>
  <w:p w14:paraId="77946CE8" w14:textId="77777777" w:rsidR="002D62D4" w:rsidRDefault="002D62D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70C6" w14:textId="77777777" w:rsidR="002D62D4" w:rsidRDefault="002D6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1F63" w14:textId="77777777" w:rsidR="002D62D4" w:rsidRDefault="002D6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7F1"/>
    <w:multiLevelType w:val="multilevel"/>
    <w:tmpl w:val="E75A0192"/>
    <w:lvl w:ilvl="0">
      <w:start w:val="1"/>
      <w:numFmt w:val="decimal"/>
      <w:pStyle w:val="ListNumber"/>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8A5C8D"/>
    <w:multiLevelType w:val="hybridMultilevel"/>
    <w:tmpl w:val="17C2BA90"/>
    <w:lvl w:ilvl="0" w:tplc="C3CCE59A">
      <w:start w:val="1"/>
      <w:numFmt w:val="bullet"/>
      <w:pStyle w:val="ListBullet4"/>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06A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E57009"/>
    <w:multiLevelType w:val="multilevel"/>
    <w:tmpl w:val="449A5F4E"/>
    <w:lvl w:ilvl="0">
      <w:start w:val="1"/>
      <w:numFmt w:val="decimal"/>
      <w:pStyle w:val="ListNumber2"/>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261F2E3E"/>
    <w:multiLevelType w:val="hybridMultilevel"/>
    <w:tmpl w:val="27A447A0"/>
    <w:lvl w:ilvl="0" w:tplc="E118099E">
      <w:start w:val="1"/>
      <w:numFmt w:val="bullet"/>
      <w:pStyle w:val="ListBullet3"/>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73242"/>
    <w:multiLevelType w:val="multilevel"/>
    <w:tmpl w:val="0B4A7F48"/>
    <w:lvl w:ilvl="0">
      <w:start w:val="1"/>
      <w:numFmt w:val="upperRoman"/>
      <w:pStyle w:val="Heading1"/>
      <w:lvlText w:val="%1."/>
      <w:lvlJc w:val="left"/>
      <w:pPr>
        <w:tabs>
          <w:tab w:val="num" w:pos="720"/>
        </w:tabs>
        <w:ind w:left="720" w:hanging="720"/>
      </w:pPr>
      <w:rPr>
        <w:rFonts w:hint="default"/>
        <w:b w:val="0"/>
        <w:i w:val="0"/>
        <w:u w:val="none"/>
      </w:rPr>
    </w:lvl>
    <w:lvl w:ilvl="1">
      <w:start w:val="1"/>
      <w:numFmt w:val="upperLetter"/>
      <w:pStyle w:val="Heading2"/>
      <w:lvlText w:val="%2."/>
      <w:lvlJc w:val="left"/>
      <w:pPr>
        <w:tabs>
          <w:tab w:val="num" w:pos="720"/>
        </w:tabs>
        <w:ind w:left="1440" w:hanging="720"/>
      </w:pPr>
      <w:rPr>
        <w:rFonts w:hint="default"/>
        <w:b w:val="0"/>
        <w:i w:val="0"/>
        <w:u w:val="none"/>
      </w:rPr>
    </w:lvl>
    <w:lvl w:ilvl="2">
      <w:start w:val="1"/>
      <w:numFmt w:val="decimal"/>
      <w:pStyle w:val="Heading3"/>
      <w:lvlText w:val="%3."/>
      <w:lvlJc w:val="left"/>
      <w:pPr>
        <w:tabs>
          <w:tab w:val="num" w:pos="720"/>
        </w:tabs>
        <w:ind w:left="2160" w:hanging="720"/>
      </w:pPr>
      <w:rPr>
        <w:rFonts w:hint="default"/>
        <w:b w:val="0"/>
        <w:i w:val="0"/>
        <w:u w:val="none"/>
      </w:rPr>
    </w:lvl>
    <w:lvl w:ilvl="3">
      <w:start w:val="1"/>
      <w:numFmt w:val="lowerLetter"/>
      <w:pStyle w:val="Heading4"/>
      <w:lvlText w:val="%4."/>
      <w:lvlJc w:val="left"/>
      <w:pPr>
        <w:tabs>
          <w:tab w:val="num" w:pos="720"/>
        </w:tabs>
        <w:ind w:left="2880" w:hanging="720"/>
      </w:pPr>
      <w:rPr>
        <w:rFonts w:hint="default"/>
        <w:b w:val="0"/>
        <w:i w:val="0"/>
        <w:u w:val="none"/>
      </w:rPr>
    </w:lvl>
    <w:lvl w:ilvl="4">
      <w:start w:val="1"/>
      <w:numFmt w:val="lowerRoman"/>
      <w:pStyle w:val="Heading5"/>
      <w:lvlText w:val="(%5)"/>
      <w:lvlJc w:val="left"/>
      <w:pPr>
        <w:tabs>
          <w:tab w:val="num" w:pos="720"/>
        </w:tabs>
        <w:ind w:left="3600" w:hanging="720"/>
      </w:pPr>
      <w:rPr>
        <w:rFonts w:hint="default"/>
        <w:b w:val="0"/>
        <w:i w:val="0"/>
        <w:u w:val="none"/>
      </w:rPr>
    </w:lvl>
    <w:lvl w:ilvl="5">
      <w:start w:val="1"/>
      <w:numFmt w:val="lowerLetter"/>
      <w:pStyle w:val="Heading6"/>
      <w:lvlText w:val="(%6)"/>
      <w:lvlJc w:val="left"/>
      <w:pPr>
        <w:tabs>
          <w:tab w:val="num" w:pos="720"/>
        </w:tabs>
        <w:ind w:left="4320" w:hanging="720"/>
      </w:pPr>
      <w:rPr>
        <w:rFonts w:hint="default"/>
        <w:b w:val="0"/>
        <w:i w:val="0"/>
        <w:u w:val="none"/>
      </w:rPr>
    </w:lvl>
    <w:lvl w:ilvl="6">
      <w:start w:val="1"/>
      <w:numFmt w:val="decimal"/>
      <w:lvlRestart w:val="0"/>
      <w:pStyle w:val="Heading7"/>
      <w:lvlText w:val="(%7)"/>
      <w:lvlJc w:val="left"/>
      <w:pPr>
        <w:tabs>
          <w:tab w:val="num" w:pos="720"/>
        </w:tabs>
        <w:ind w:left="2880" w:hanging="720"/>
      </w:pPr>
      <w:rPr>
        <w:rFonts w:hint="default"/>
        <w:b w:val="0"/>
        <w:i w:val="0"/>
        <w:u w:val="none"/>
      </w:rPr>
    </w:lvl>
    <w:lvl w:ilvl="7">
      <w:start w:val="1"/>
      <w:numFmt w:val="lowerRoman"/>
      <w:pStyle w:val="Heading8"/>
      <w:lvlText w:val="%8)"/>
      <w:lvlJc w:val="left"/>
      <w:pPr>
        <w:tabs>
          <w:tab w:val="num" w:pos="720"/>
        </w:tabs>
        <w:ind w:left="3600" w:hanging="720"/>
      </w:pPr>
      <w:rPr>
        <w:rFonts w:hint="default"/>
        <w:b w:val="0"/>
        <w:i w:val="0"/>
        <w:u w:val="none"/>
      </w:rPr>
    </w:lvl>
    <w:lvl w:ilvl="8">
      <w:start w:val="1"/>
      <w:numFmt w:val="lowerLetter"/>
      <w:pStyle w:val="Heading9"/>
      <w:lvlText w:val="%9)"/>
      <w:lvlJc w:val="left"/>
      <w:pPr>
        <w:tabs>
          <w:tab w:val="num" w:pos="720"/>
        </w:tabs>
        <w:ind w:left="4320" w:hanging="720"/>
      </w:pPr>
      <w:rPr>
        <w:rFonts w:hint="default"/>
        <w:b w:val="0"/>
        <w:i w:val="0"/>
        <w:u w:val="none"/>
      </w:rPr>
    </w:lvl>
  </w:abstractNum>
  <w:abstractNum w:abstractNumId="6" w15:restartNumberingAfterBreak="0">
    <w:nsid w:val="37F45262"/>
    <w:multiLevelType w:val="hybridMultilevel"/>
    <w:tmpl w:val="5094AACC"/>
    <w:lvl w:ilvl="0" w:tplc="AAC4988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B603F4"/>
    <w:multiLevelType w:val="multilevel"/>
    <w:tmpl w:val="6D361FBE"/>
    <w:lvl w:ilvl="0">
      <w:start w:val="1"/>
      <w:numFmt w:val="decimal"/>
      <w:pStyle w:val="ListNumber3"/>
      <w:lvlText w:val="%1)"/>
      <w:lvlJc w:val="left"/>
      <w:pPr>
        <w:tabs>
          <w:tab w:val="num" w:pos="1800"/>
        </w:tabs>
        <w:ind w:left="180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8" w15:restartNumberingAfterBreak="0">
    <w:nsid w:val="52A36E0F"/>
    <w:multiLevelType w:val="hybridMultilevel"/>
    <w:tmpl w:val="6D746034"/>
    <w:lvl w:ilvl="0" w:tplc="BBF662BE">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9B40B67"/>
    <w:multiLevelType w:val="hybridMultilevel"/>
    <w:tmpl w:val="B7EC652A"/>
    <w:lvl w:ilvl="0" w:tplc="9A9008C8">
      <w:start w:val="1"/>
      <w:numFmt w:val="bullet"/>
      <w:pStyle w:val="ListBullet5"/>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90269E"/>
    <w:multiLevelType w:val="multilevel"/>
    <w:tmpl w:val="94DAD360"/>
    <w:lvl w:ilvl="0">
      <w:start w:val="1"/>
      <w:numFmt w:val="decimal"/>
      <w:pStyle w:val="ListNumber5"/>
      <w:lvlText w:val="%1)"/>
      <w:lvlJc w:val="left"/>
      <w:pPr>
        <w:tabs>
          <w:tab w:val="num" w:pos="3240"/>
        </w:tabs>
        <w:ind w:left="3240" w:hanging="360"/>
      </w:pPr>
    </w:lvl>
    <w:lvl w:ilvl="1">
      <w:start w:val="1"/>
      <w:numFmt w:val="lowerLetter"/>
      <w:lvlText w:val="%2)"/>
      <w:lvlJc w:val="left"/>
      <w:pPr>
        <w:tabs>
          <w:tab w:val="num" w:pos="3600"/>
        </w:tabs>
        <w:ind w:left="3600" w:hanging="360"/>
      </w:pPr>
    </w:lvl>
    <w:lvl w:ilvl="2">
      <w:start w:val="1"/>
      <w:numFmt w:val="lowerRoman"/>
      <w:lvlText w:val="%3)"/>
      <w:lvlJc w:val="left"/>
      <w:pPr>
        <w:tabs>
          <w:tab w:val="num" w:pos="3960"/>
        </w:tabs>
        <w:ind w:left="3960" w:hanging="360"/>
      </w:pPr>
    </w:lvl>
    <w:lvl w:ilvl="3">
      <w:start w:val="1"/>
      <w:numFmt w:val="decimal"/>
      <w:lvlText w:val="(%4)"/>
      <w:lvlJc w:val="left"/>
      <w:pPr>
        <w:tabs>
          <w:tab w:val="num" w:pos="4320"/>
        </w:tabs>
        <w:ind w:left="432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120"/>
        </w:tabs>
        <w:ind w:left="6120" w:hanging="360"/>
      </w:pPr>
    </w:lvl>
  </w:abstractNum>
  <w:abstractNum w:abstractNumId="11" w15:restartNumberingAfterBreak="0">
    <w:nsid w:val="76916579"/>
    <w:multiLevelType w:val="multilevel"/>
    <w:tmpl w:val="31340074"/>
    <w:lvl w:ilvl="0">
      <w:start w:val="1"/>
      <w:numFmt w:val="decimal"/>
      <w:pStyle w:val="ListNumber4"/>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400"/>
        </w:tabs>
        <w:ind w:left="5400" w:hanging="360"/>
      </w:pPr>
    </w:lvl>
  </w:abstractNum>
  <w:abstractNum w:abstractNumId="12" w15:restartNumberingAfterBreak="0">
    <w:nsid w:val="7BA37294"/>
    <w:multiLevelType w:val="multilevel"/>
    <w:tmpl w:val="AC06F4A2"/>
    <w:lvl w:ilvl="0">
      <w:start w:val="1"/>
      <w:numFmt w:val="decimal"/>
      <w:pStyle w:val="DeclComp"/>
      <w:lvlText w:val="%1."/>
      <w:lvlJc w:val="left"/>
      <w:pPr>
        <w:tabs>
          <w:tab w:val="num" w:pos="720"/>
        </w:tabs>
        <w:ind w:left="0" w:firstLine="720"/>
      </w:pPr>
      <w:rPr>
        <w:rFonts w:hint="default"/>
      </w:rPr>
    </w:lvl>
    <w:lvl w:ilvl="1">
      <w:start w:val="1"/>
      <w:numFmt w:val="lowerRoman"/>
      <w:pStyle w:val="DeclComp2"/>
      <w:lvlText w:val="%2)"/>
      <w:lvlJc w:val="left"/>
      <w:pPr>
        <w:tabs>
          <w:tab w:val="num" w:pos="720"/>
        </w:tabs>
        <w:ind w:left="0" w:firstLine="144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16cid:durableId="144397702">
    <w:abstractNumId w:val="6"/>
  </w:num>
  <w:num w:numId="2" w16cid:durableId="604535756">
    <w:abstractNumId w:val="8"/>
  </w:num>
  <w:num w:numId="3" w16cid:durableId="1262495247">
    <w:abstractNumId w:val="4"/>
  </w:num>
  <w:num w:numId="4" w16cid:durableId="1003047682">
    <w:abstractNumId w:val="1"/>
  </w:num>
  <w:num w:numId="5" w16cid:durableId="1136877064">
    <w:abstractNumId w:val="9"/>
  </w:num>
  <w:num w:numId="6" w16cid:durableId="916481655">
    <w:abstractNumId w:val="0"/>
  </w:num>
  <w:num w:numId="7" w16cid:durableId="1275745093">
    <w:abstractNumId w:val="3"/>
  </w:num>
  <w:num w:numId="8" w16cid:durableId="1610160180">
    <w:abstractNumId w:val="7"/>
  </w:num>
  <w:num w:numId="9" w16cid:durableId="923957231">
    <w:abstractNumId w:val="11"/>
  </w:num>
  <w:num w:numId="10" w16cid:durableId="1594851018">
    <w:abstractNumId w:val="10"/>
  </w:num>
  <w:num w:numId="11" w16cid:durableId="1332413211">
    <w:abstractNumId w:val="5"/>
  </w:num>
  <w:num w:numId="12" w16cid:durableId="1053895075">
    <w:abstractNumId w:val="2"/>
  </w:num>
  <w:num w:numId="13" w16cid:durableId="1575165473">
    <w:abstractNumId w:val="12"/>
  </w:num>
  <w:num w:numId="14" w16cid:durableId="396131698">
    <w:abstractNumId w:val="12"/>
  </w:num>
  <w:num w:numId="15" w16cid:durableId="187618682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AF"/>
    <w:rsid w:val="0017560D"/>
    <w:rsid w:val="002D62D4"/>
    <w:rsid w:val="005676AF"/>
    <w:rsid w:val="00CD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F8199"/>
  <w15:docId w15:val="{44608757-5680-4711-8C94-65309F0E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6AF"/>
    <w:rPr>
      <w:rFonts w:eastAsiaTheme="minorHAnsi"/>
      <w:sz w:val="24"/>
      <w:szCs w:val="24"/>
    </w:rPr>
  </w:style>
  <w:style w:type="paragraph" w:styleId="Heading1">
    <w:name w:val="heading 1"/>
    <w:basedOn w:val="Heading"/>
    <w:next w:val="BodyText"/>
    <w:qFormat/>
    <w:pPr>
      <w:numPr>
        <w:numId w:val="11"/>
      </w:numPr>
      <w:spacing w:before="0" w:after="240"/>
      <w:outlineLvl w:val="0"/>
    </w:pPr>
  </w:style>
  <w:style w:type="paragraph" w:styleId="Heading2">
    <w:name w:val="heading 2"/>
    <w:basedOn w:val="Heading"/>
    <w:next w:val="BodyText"/>
    <w:qFormat/>
    <w:pPr>
      <w:numPr>
        <w:ilvl w:val="1"/>
        <w:numId w:val="11"/>
      </w:numPr>
      <w:tabs>
        <w:tab w:val="clear" w:pos="720"/>
        <w:tab w:val="num" w:pos="1440"/>
      </w:tabs>
      <w:spacing w:before="0" w:after="240"/>
      <w:outlineLvl w:val="1"/>
    </w:pPr>
  </w:style>
  <w:style w:type="paragraph" w:styleId="Heading3">
    <w:name w:val="heading 3"/>
    <w:basedOn w:val="Heading"/>
    <w:next w:val="BodyText"/>
    <w:qFormat/>
    <w:pPr>
      <w:numPr>
        <w:ilvl w:val="2"/>
        <w:numId w:val="11"/>
      </w:numPr>
      <w:tabs>
        <w:tab w:val="clear" w:pos="720"/>
        <w:tab w:val="left" w:pos="2160"/>
      </w:tabs>
      <w:spacing w:before="0" w:after="240"/>
      <w:outlineLvl w:val="2"/>
    </w:pPr>
  </w:style>
  <w:style w:type="paragraph" w:styleId="Heading4">
    <w:name w:val="heading 4"/>
    <w:basedOn w:val="Heading"/>
    <w:next w:val="BodyText"/>
    <w:qFormat/>
    <w:pPr>
      <w:numPr>
        <w:ilvl w:val="3"/>
        <w:numId w:val="11"/>
      </w:numPr>
      <w:tabs>
        <w:tab w:val="clear" w:pos="720"/>
        <w:tab w:val="left" w:pos="2880"/>
      </w:tabs>
      <w:spacing w:before="0" w:after="240"/>
      <w:outlineLvl w:val="3"/>
    </w:pPr>
  </w:style>
  <w:style w:type="paragraph" w:styleId="Heading5">
    <w:name w:val="heading 5"/>
    <w:basedOn w:val="Heading"/>
    <w:next w:val="BodyText"/>
    <w:unhideWhenUsed/>
    <w:qFormat/>
    <w:pPr>
      <w:numPr>
        <w:ilvl w:val="4"/>
        <w:numId w:val="11"/>
      </w:numPr>
      <w:tabs>
        <w:tab w:val="clear" w:pos="720"/>
        <w:tab w:val="num" w:pos="3600"/>
      </w:tabs>
      <w:spacing w:before="0" w:after="240"/>
      <w:outlineLvl w:val="4"/>
    </w:pPr>
  </w:style>
  <w:style w:type="paragraph" w:styleId="Heading6">
    <w:name w:val="heading 6"/>
    <w:basedOn w:val="Heading"/>
    <w:next w:val="BodyText"/>
    <w:unhideWhenUsed/>
    <w:qFormat/>
    <w:pPr>
      <w:numPr>
        <w:ilvl w:val="5"/>
        <w:numId w:val="11"/>
      </w:numPr>
      <w:tabs>
        <w:tab w:val="clear" w:pos="720"/>
        <w:tab w:val="num" w:pos="4320"/>
      </w:tabs>
      <w:spacing w:before="0" w:after="240"/>
      <w:outlineLvl w:val="5"/>
    </w:pPr>
  </w:style>
  <w:style w:type="paragraph" w:styleId="Heading7">
    <w:name w:val="heading 7"/>
    <w:basedOn w:val="Heading"/>
    <w:next w:val="BodyText"/>
    <w:unhideWhenUsed/>
    <w:qFormat/>
    <w:pPr>
      <w:numPr>
        <w:ilvl w:val="6"/>
        <w:numId w:val="11"/>
      </w:numPr>
      <w:tabs>
        <w:tab w:val="clear" w:pos="720"/>
        <w:tab w:val="num" w:pos="2880"/>
      </w:tabs>
      <w:spacing w:before="0" w:after="240"/>
      <w:outlineLvl w:val="6"/>
    </w:pPr>
  </w:style>
  <w:style w:type="paragraph" w:styleId="Heading8">
    <w:name w:val="heading 8"/>
    <w:basedOn w:val="Heading"/>
    <w:next w:val="BodyText"/>
    <w:unhideWhenUsed/>
    <w:qFormat/>
    <w:pPr>
      <w:numPr>
        <w:ilvl w:val="7"/>
        <w:numId w:val="11"/>
      </w:numPr>
      <w:tabs>
        <w:tab w:val="clear" w:pos="720"/>
        <w:tab w:val="num" w:pos="3600"/>
      </w:tabs>
      <w:spacing w:before="0" w:after="240"/>
      <w:outlineLvl w:val="7"/>
    </w:pPr>
  </w:style>
  <w:style w:type="paragraph" w:styleId="Heading9">
    <w:name w:val="heading 9"/>
    <w:basedOn w:val="Heading"/>
    <w:next w:val="BodyText"/>
    <w:unhideWhenUsed/>
    <w:qFormat/>
    <w:pPr>
      <w:numPr>
        <w:ilvl w:val="8"/>
        <w:numId w:val="11"/>
      </w:numPr>
      <w:tabs>
        <w:tab w:val="clear" w:pos="720"/>
        <w:tab w:val="num" w:pos="4320"/>
      </w:tabs>
      <w:spacing w:before="0"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rPr>
      <w:rFonts w:eastAsia="Times New Roman"/>
    </w:rPr>
  </w:style>
  <w:style w:type="paragraph" w:styleId="BodyText">
    <w:name w:val="Body Text"/>
    <w:aliases w:val="bt"/>
    <w:basedOn w:val="Normal"/>
    <w:link w:val="BodyTextChar"/>
    <w:pPr>
      <w:widowControl w:val="0"/>
      <w:spacing w:before="240"/>
      <w:ind w:firstLine="720"/>
    </w:pPr>
    <w:rPr>
      <w:rFonts w:eastAsia="Times New Roman"/>
    </w:rPr>
  </w:style>
  <w:style w:type="paragraph" w:customStyle="1" w:styleId="BodyText05">
    <w:name w:val="Body Text 0.5"/>
    <w:basedOn w:val="BodyText"/>
    <w:semiHidden/>
  </w:style>
  <w:style w:type="paragraph" w:customStyle="1" w:styleId="BodyText10">
    <w:name w:val="Body Text 1.0"/>
    <w:basedOn w:val="BodyText"/>
    <w:semiHidden/>
    <w:pPr>
      <w:ind w:firstLine="1440"/>
    </w:pPr>
  </w:style>
  <w:style w:type="paragraph" w:customStyle="1" w:styleId="BodyText15">
    <w:name w:val="Body Text 1.5"/>
    <w:basedOn w:val="BodyText"/>
    <w:semiHidden/>
    <w:pPr>
      <w:ind w:firstLine="2160"/>
    </w:pPr>
  </w:style>
  <w:style w:type="paragraph" w:styleId="BodyText2">
    <w:name w:val="Body Text 2"/>
    <w:basedOn w:val="BodyText"/>
    <w:semiHidden/>
  </w:style>
  <w:style w:type="paragraph" w:customStyle="1" w:styleId="BodyText20">
    <w:name w:val="Body Text 2.0"/>
    <w:basedOn w:val="BodyText"/>
    <w:semiHidden/>
    <w:pPr>
      <w:ind w:firstLine="2880"/>
    </w:pPr>
  </w:style>
  <w:style w:type="paragraph" w:customStyle="1" w:styleId="BodyText25">
    <w:name w:val="Body Text 2.5"/>
    <w:basedOn w:val="BodyText"/>
    <w:semiHidden/>
    <w:pPr>
      <w:ind w:firstLine="3600"/>
    </w:pPr>
  </w:style>
  <w:style w:type="paragraph" w:styleId="BodyText3">
    <w:name w:val="Body Text 3"/>
    <w:basedOn w:val="BodyText"/>
    <w:semiHidden/>
  </w:style>
  <w:style w:type="paragraph" w:customStyle="1" w:styleId="BodyText30">
    <w:name w:val="Body Text 3.0"/>
    <w:basedOn w:val="BodyText"/>
    <w:semiHidden/>
    <w:pPr>
      <w:ind w:firstLine="4320"/>
    </w:pPr>
  </w:style>
  <w:style w:type="paragraph" w:customStyle="1" w:styleId="BodyTextContinued">
    <w:name w:val="Body Text Continued"/>
    <w:basedOn w:val="BodyText"/>
    <w:next w:val="BodyText"/>
    <w:pPr>
      <w:ind w:firstLine="0"/>
    </w:pPr>
  </w:style>
  <w:style w:type="paragraph" w:styleId="BodyTextFirstIndent">
    <w:name w:val="Body Text First Indent"/>
    <w:basedOn w:val="BodyText"/>
    <w:semiHidden/>
    <w:pPr>
      <w:ind w:left="720"/>
    </w:pPr>
  </w:style>
  <w:style w:type="paragraph" w:styleId="BodyTextIndent">
    <w:name w:val="Body Text Indent"/>
    <w:basedOn w:val="BodyText"/>
    <w:semiHidden/>
    <w:pPr>
      <w:ind w:left="720"/>
    </w:pPr>
  </w:style>
  <w:style w:type="paragraph" w:styleId="BodyTextFirstIndent2">
    <w:name w:val="Body Text First Indent 2"/>
    <w:basedOn w:val="BodyText"/>
    <w:semiHidden/>
    <w:pPr>
      <w:ind w:left="1440"/>
    </w:pPr>
  </w:style>
  <w:style w:type="paragraph" w:styleId="BodyTextIndent2">
    <w:name w:val="Body Text Indent 2"/>
    <w:basedOn w:val="BodyText"/>
    <w:semiHidden/>
    <w:pPr>
      <w:ind w:left="1440"/>
    </w:pPr>
  </w:style>
  <w:style w:type="paragraph" w:styleId="BodyTextIndent3">
    <w:name w:val="Body Text Indent 3"/>
    <w:basedOn w:val="BodyText"/>
    <w:semiHidden/>
    <w:pPr>
      <w:ind w:left="2160"/>
    </w:pPr>
  </w:style>
  <w:style w:type="paragraph" w:styleId="Caption">
    <w:name w:val="caption"/>
    <w:basedOn w:val="Normal"/>
    <w:next w:val="Normal"/>
    <w:unhideWhenUsed/>
    <w:pPr>
      <w:widowControl w:val="0"/>
      <w:spacing w:before="120" w:after="120"/>
    </w:pPr>
    <w:rPr>
      <w:rFonts w:eastAsia="Times New Roman"/>
      <w:b/>
      <w:bCs/>
      <w:sz w:val="20"/>
    </w:rPr>
  </w:style>
  <w:style w:type="paragraph" w:styleId="Closing">
    <w:name w:val="Closing"/>
    <w:basedOn w:val="Normal"/>
    <w:unhideWhenUsed/>
    <w:pPr>
      <w:keepNext/>
      <w:keepLines/>
      <w:widowControl w:val="0"/>
      <w:tabs>
        <w:tab w:val="left" w:pos="4320"/>
      </w:tabs>
      <w:spacing w:line="240" w:lineRule="exact"/>
    </w:pPr>
    <w:rPr>
      <w:rFonts w:eastAsia="Times New Roman"/>
    </w:rPr>
  </w:style>
  <w:style w:type="character" w:styleId="CommentReference">
    <w:name w:val="annotation reference"/>
    <w:basedOn w:val="DefaultParagraphFont"/>
    <w:semiHidden/>
  </w:style>
  <w:style w:type="paragraph" w:styleId="CommentText">
    <w:name w:val="annotation text"/>
    <w:basedOn w:val="Normal"/>
    <w:semiHidden/>
    <w:pPr>
      <w:widowControl w:val="0"/>
      <w:jc w:val="right"/>
    </w:pPr>
    <w:rPr>
      <w:rFonts w:eastAsia="Times New Roman"/>
    </w:rPr>
  </w:style>
  <w:style w:type="paragraph" w:styleId="Date">
    <w:name w:val="Date"/>
    <w:basedOn w:val="Normal"/>
    <w:next w:val="Normal"/>
    <w:rPr>
      <w:rFonts w:eastAsia="Times New Roman"/>
    </w:rPr>
  </w:style>
  <w:style w:type="paragraph" w:styleId="DocumentMap">
    <w:name w:val="Document Map"/>
    <w:basedOn w:val="Normal"/>
    <w:semiHidden/>
    <w:pPr>
      <w:widowControl w:val="0"/>
      <w:shd w:val="clear" w:color="auto" w:fill="000080"/>
    </w:pPr>
    <w:rPr>
      <w:rFonts w:eastAsia="Times New Roman"/>
    </w:rPr>
  </w:style>
  <w:style w:type="paragraph" w:styleId="E-mailSignature">
    <w:name w:val="E-mail Signature"/>
    <w:basedOn w:val="Normal"/>
    <w:semiHidden/>
    <w:pPr>
      <w:widowControl w:val="0"/>
    </w:pPr>
    <w:rPr>
      <w:rFonts w:eastAsia="Times New Roman"/>
    </w:rPr>
  </w:style>
  <w:style w:type="character" w:styleId="Emphasis">
    <w:name w:val="Emphasis"/>
    <w:basedOn w:val="DefaultParagraphFont"/>
    <w:semiHidden/>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spacing w:after="120"/>
    </w:pPr>
    <w:rPr>
      <w:rFonts w:eastAsia="Times New Roman"/>
    </w:rPr>
  </w:style>
  <w:style w:type="paragraph" w:styleId="EnvelopeAddress">
    <w:name w:val="envelope address"/>
    <w:basedOn w:val="Normal"/>
    <w:semiHidden/>
    <w:pPr>
      <w:framePr w:w="7920" w:h="1980" w:hRule="exact" w:hSpace="180" w:wrap="auto" w:hAnchor="page" w:xAlign="center" w:yAlign="bottom"/>
      <w:widowControl w:val="0"/>
      <w:ind w:left="2880"/>
    </w:pPr>
    <w:rPr>
      <w:rFonts w:eastAsia="Times New Roman"/>
    </w:rPr>
  </w:style>
  <w:style w:type="paragraph" w:styleId="EnvelopeReturn">
    <w:name w:val="envelope return"/>
    <w:basedOn w:val="Normal"/>
    <w:semiHidden/>
    <w:pPr>
      <w:widowControl w:val="0"/>
    </w:pPr>
    <w:rPr>
      <w:rFonts w:eastAsia="Times New Roman"/>
    </w:rPr>
  </w:style>
  <w:style w:type="character" w:styleId="FollowedHyperlink">
    <w:name w:val="FollowedHyperlink"/>
    <w:basedOn w:val="DefaultParagraphFont"/>
    <w:semiHidden/>
    <w:rPr>
      <w:color w:val="800080"/>
      <w:u w:val="single"/>
    </w:rPr>
  </w:style>
  <w:style w:type="paragraph" w:styleId="Footer">
    <w:name w:val="footer"/>
    <w:basedOn w:val="Normal"/>
    <w:semiHidden/>
    <w:pPr>
      <w:widowControl w:val="0"/>
      <w:tabs>
        <w:tab w:val="center" w:pos="4680"/>
        <w:tab w:val="right" w:pos="9360"/>
      </w:tabs>
      <w:spacing w:line="240" w:lineRule="exact"/>
    </w:pPr>
    <w:rPr>
      <w:rFonts w:eastAsia="Times New Roman"/>
    </w:rPr>
  </w:style>
  <w:style w:type="paragraph" w:customStyle="1" w:styleId="FooterLandscape">
    <w:name w:val="Footer Landscape"/>
    <w:basedOn w:val="Normal"/>
    <w:semiHidden/>
    <w:pPr>
      <w:tabs>
        <w:tab w:val="center" w:pos="6480"/>
        <w:tab w:val="right" w:pos="12960"/>
      </w:tabs>
    </w:pPr>
    <w:rPr>
      <w:rFonts w:ascii="Calibri" w:hAnsi="Calibri" w:cs="Calibri"/>
      <w:sz w:val="22"/>
      <w:szCs w:val="22"/>
      <w14:ligatures w14:val="standardContextual"/>
    </w:rPr>
  </w:style>
  <w:style w:type="character" w:styleId="FootnoteReference">
    <w:name w:val="footnote reference"/>
    <w:basedOn w:val="DefaultParagraphFont"/>
    <w:rPr>
      <w:rFonts w:ascii="Times New Roman" w:hAnsi="Times New Roman"/>
      <w:b w:val="0"/>
      <w:i w:val="0"/>
      <w:color w:val="FF0000"/>
      <w:position w:val="0"/>
      <w:sz w:val="28"/>
      <w:u w:val="none"/>
      <w:vertAlign w:val="superscript"/>
    </w:rPr>
  </w:style>
  <w:style w:type="paragraph" w:styleId="FootnoteText">
    <w:name w:val="footnote text"/>
    <w:basedOn w:val="Normal"/>
    <w:semiHidden/>
    <w:pPr>
      <w:widowControl w:val="0"/>
      <w:spacing w:after="120"/>
    </w:pPr>
    <w:rPr>
      <w:rFonts w:eastAsia="Times New Roman"/>
    </w:rPr>
  </w:style>
  <w:style w:type="paragraph" w:styleId="Header">
    <w:name w:val="header"/>
    <w:basedOn w:val="Normal"/>
    <w:semiHidden/>
    <w:pPr>
      <w:widowControl w:val="0"/>
      <w:tabs>
        <w:tab w:val="center" w:pos="4680"/>
        <w:tab w:val="right" w:pos="9360"/>
      </w:tabs>
    </w:pPr>
    <w:rPr>
      <w:rFonts w:eastAsia="Times New Roman"/>
    </w:rPr>
  </w:style>
  <w:style w:type="paragraph" w:customStyle="1" w:styleId="HeaderLandscape">
    <w:name w:val="Header Landscape"/>
    <w:basedOn w:val="Normal"/>
    <w:semiHidden/>
    <w:pPr>
      <w:tabs>
        <w:tab w:val="center" w:pos="6480"/>
        <w:tab w:val="right" w:pos="12960"/>
      </w:tabs>
    </w:pPr>
    <w:rPr>
      <w:rFonts w:ascii="Calibri" w:hAnsi="Calibri" w:cs="Calibri"/>
      <w:sz w:val="22"/>
      <w:szCs w:val="22"/>
      <w14:ligatures w14:val="standardContextual"/>
    </w:rPr>
  </w:style>
  <w:style w:type="paragraph" w:customStyle="1" w:styleId="Heading">
    <w:name w:val="Heading"/>
    <w:basedOn w:val="Normal"/>
    <w:semiHidden/>
    <w:pPr>
      <w:spacing w:before="240"/>
    </w:pPr>
    <w:rPr>
      <w:rFonts w:eastAsia="Times New Roman"/>
    </w:rPr>
  </w:style>
  <w:style w:type="paragraph" w:customStyle="1" w:styleId="heading1notoc">
    <w:name w:val="heading 1 (no toc)"/>
    <w:basedOn w:val="Heading1"/>
    <w:next w:val="BodyText"/>
    <w:pPr>
      <w:numPr>
        <w:numId w:val="0"/>
      </w:numPr>
      <w:ind w:left="720" w:hanging="720"/>
      <w:outlineLvl w:val="9"/>
    </w:pPr>
  </w:style>
  <w:style w:type="paragraph" w:customStyle="1" w:styleId="heading2notoc">
    <w:name w:val="heading 2 (no toc)"/>
    <w:basedOn w:val="Heading2"/>
    <w:next w:val="BodyText"/>
    <w:pPr>
      <w:numPr>
        <w:ilvl w:val="0"/>
        <w:numId w:val="0"/>
      </w:numPr>
      <w:ind w:left="1440" w:hanging="720"/>
      <w:outlineLvl w:val="9"/>
    </w:pPr>
  </w:style>
  <w:style w:type="paragraph" w:customStyle="1" w:styleId="heading3notoc">
    <w:name w:val="heading 3 (no toc)"/>
    <w:basedOn w:val="Heading3"/>
    <w:next w:val="BodyText"/>
    <w:pPr>
      <w:numPr>
        <w:ilvl w:val="0"/>
        <w:numId w:val="0"/>
      </w:numPr>
      <w:ind w:left="2160" w:hanging="720"/>
      <w:outlineLvl w:val="9"/>
    </w:pPr>
  </w:style>
  <w:style w:type="paragraph" w:customStyle="1" w:styleId="heading4notoc">
    <w:name w:val="heading 4 (no toc)"/>
    <w:basedOn w:val="Heading4"/>
    <w:next w:val="BodyText"/>
    <w:pPr>
      <w:numPr>
        <w:ilvl w:val="0"/>
        <w:numId w:val="0"/>
      </w:numPr>
      <w:ind w:left="2880" w:hanging="720"/>
      <w:outlineLvl w:val="9"/>
    </w:pPr>
  </w:style>
  <w:style w:type="paragraph" w:customStyle="1" w:styleId="heading5notoc">
    <w:name w:val="heading 5 (no toc)"/>
    <w:basedOn w:val="Heading5"/>
    <w:next w:val="BodyText"/>
    <w:unhideWhenUsed/>
    <w:pPr>
      <w:numPr>
        <w:ilvl w:val="0"/>
        <w:numId w:val="0"/>
      </w:numPr>
      <w:ind w:left="3600" w:hanging="720"/>
      <w:outlineLvl w:val="9"/>
    </w:pPr>
  </w:style>
  <w:style w:type="character" w:styleId="HTMLAcronym">
    <w:name w:val="HTML Acronym"/>
    <w:basedOn w:val="DefaultParagraphFont"/>
    <w:semiHidden/>
  </w:style>
  <w:style w:type="paragraph" w:styleId="HTMLAddress">
    <w:name w:val="HTML Address"/>
    <w:basedOn w:val="Normal"/>
    <w:semiHidden/>
    <w:rPr>
      <w:rFonts w:eastAsia="Times New Roman"/>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ascii="Courier New" w:eastAsia="Times New Roman" w:hAnsi="Courier New" w:cs="Courier New"/>
      <w:sz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autoRedefine/>
    <w:semiHidden/>
    <w:pPr>
      <w:widowControl w:val="0"/>
      <w:ind w:left="245" w:hanging="245"/>
    </w:pPr>
    <w:rPr>
      <w:rFonts w:eastAsia="Times New Roman"/>
      <w:bCs/>
    </w:rPr>
  </w:style>
  <w:style w:type="paragraph" w:styleId="Index2">
    <w:name w:val="index 2"/>
    <w:basedOn w:val="Index1"/>
    <w:autoRedefine/>
    <w:semiHidden/>
    <w:pPr>
      <w:ind w:left="490"/>
    </w:pPr>
  </w:style>
  <w:style w:type="paragraph" w:styleId="Index3">
    <w:name w:val="index 3"/>
    <w:basedOn w:val="Index1"/>
    <w:autoRedefine/>
    <w:semiHidden/>
    <w:pPr>
      <w:ind w:left="720"/>
    </w:pPr>
  </w:style>
  <w:style w:type="paragraph" w:styleId="Index4">
    <w:name w:val="index 4"/>
    <w:basedOn w:val="Index1"/>
    <w:autoRedefine/>
    <w:semiHidden/>
    <w:pPr>
      <w:ind w:left="963"/>
    </w:pPr>
  </w:style>
  <w:style w:type="paragraph" w:styleId="Index5">
    <w:name w:val="index 5"/>
    <w:basedOn w:val="Index1"/>
    <w:autoRedefine/>
    <w:semiHidden/>
    <w:pPr>
      <w:ind w:left="1215"/>
    </w:pPr>
  </w:style>
  <w:style w:type="paragraph" w:styleId="Index6">
    <w:name w:val="index 6"/>
    <w:basedOn w:val="Index1"/>
    <w:autoRedefine/>
    <w:semiHidden/>
    <w:pPr>
      <w:ind w:left="1440"/>
    </w:pPr>
  </w:style>
  <w:style w:type="paragraph" w:styleId="Index7">
    <w:name w:val="index 7"/>
    <w:basedOn w:val="Index1"/>
    <w:autoRedefine/>
    <w:semiHidden/>
    <w:pPr>
      <w:ind w:left="1683"/>
    </w:pPr>
  </w:style>
  <w:style w:type="paragraph" w:styleId="Index8">
    <w:name w:val="index 8"/>
    <w:basedOn w:val="Index1"/>
    <w:autoRedefine/>
    <w:semiHidden/>
    <w:pPr>
      <w:ind w:left="1935"/>
    </w:pPr>
  </w:style>
  <w:style w:type="paragraph" w:styleId="Index9">
    <w:name w:val="index 9"/>
    <w:basedOn w:val="Index1"/>
    <w:autoRedefine/>
    <w:semiHidden/>
    <w:pPr>
      <w:ind w:left="1917" w:firstLine="0"/>
    </w:pPr>
  </w:style>
  <w:style w:type="paragraph" w:styleId="IndexHeading">
    <w:name w:val="index heading"/>
    <w:basedOn w:val="Normal"/>
    <w:next w:val="Index1"/>
    <w:semiHidden/>
    <w:pPr>
      <w:widowControl w:val="0"/>
    </w:pPr>
    <w:rPr>
      <w:rFonts w:eastAsia="Times New Roman"/>
      <w:b/>
    </w:rPr>
  </w:style>
  <w:style w:type="character" w:styleId="LineNumber">
    <w:name w:val="line number"/>
    <w:basedOn w:val="DefaultParagraphFont"/>
  </w:style>
  <w:style w:type="paragraph" w:styleId="List">
    <w:name w:val="List"/>
    <w:basedOn w:val="Normal"/>
    <w:pPr>
      <w:widowControl w:val="0"/>
      <w:spacing w:before="240"/>
      <w:ind w:left="720" w:hanging="720"/>
    </w:pPr>
    <w:rPr>
      <w:rFonts w:eastAsia="Times New Roman"/>
    </w:rPr>
  </w:style>
  <w:style w:type="paragraph" w:styleId="List2">
    <w:name w:val="List 2"/>
    <w:basedOn w:val="List"/>
    <w:pPr>
      <w:ind w:left="1440"/>
    </w:pPr>
  </w:style>
  <w:style w:type="paragraph" w:styleId="List3">
    <w:name w:val="List 3"/>
    <w:basedOn w:val="List"/>
    <w:pPr>
      <w:ind w:left="2160"/>
    </w:pPr>
  </w:style>
  <w:style w:type="paragraph" w:styleId="List4">
    <w:name w:val="List 4"/>
    <w:basedOn w:val="List"/>
    <w:pPr>
      <w:ind w:left="2880"/>
    </w:pPr>
  </w:style>
  <w:style w:type="paragraph" w:styleId="List5">
    <w:name w:val="List 5"/>
    <w:basedOn w:val="List"/>
    <w:pPr>
      <w:ind w:left="3600"/>
    </w:pPr>
  </w:style>
  <w:style w:type="paragraph" w:styleId="ListBullet">
    <w:name w:val="List Bullet"/>
    <w:basedOn w:val="List"/>
    <w:pPr>
      <w:numPr>
        <w:numId w:val="1"/>
      </w:numPr>
    </w:pPr>
  </w:style>
  <w:style w:type="paragraph" w:styleId="ListBullet2">
    <w:name w:val="List Bullet 2"/>
    <w:basedOn w:val="ListBullet"/>
    <w:pPr>
      <w:numPr>
        <w:numId w:val="2"/>
      </w:numPr>
      <w:ind w:hanging="720"/>
    </w:pPr>
  </w:style>
  <w:style w:type="paragraph" w:styleId="ListBullet3">
    <w:name w:val="List Bullet 3"/>
    <w:basedOn w:val="ListBullet"/>
    <w:pPr>
      <w:numPr>
        <w:numId w:val="3"/>
      </w:numPr>
    </w:pPr>
  </w:style>
  <w:style w:type="paragraph" w:styleId="ListBullet4">
    <w:name w:val="List Bullet 4"/>
    <w:basedOn w:val="ListBullet"/>
    <w:pPr>
      <w:numPr>
        <w:numId w:val="4"/>
      </w:numPr>
    </w:pPr>
  </w:style>
  <w:style w:type="paragraph" w:styleId="ListBullet5">
    <w:name w:val="List Bullet 5"/>
    <w:basedOn w:val="ListBullet"/>
    <w:pPr>
      <w:numPr>
        <w:numId w:val="5"/>
      </w:numPr>
    </w:pPr>
  </w:style>
  <w:style w:type="paragraph" w:styleId="ListContinue">
    <w:name w:val="List Continue"/>
    <w:basedOn w:val="List"/>
    <w:pPr>
      <w:ind w:firstLine="0"/>
    </w:pPr>
  </w:style>
  <w:style w:type="paragraph" w:styleId="ListContinue2">
    <w:name w:val="List Continue 2"/>
    <w:basedOn w:val="ListContinue"/>
    <w:pPr>
      <w:ind w:left="1440"/>
    </w:pPr>
  </w:style>
  <w:style w:type="paragraph" w:styleId="ListContinue3">
    <w:name w:val="List Continue 3"/>
    <w:basedOn w:val="ListContinue"/>
    <w:pPr>
      <w:ind w:left="2160"/>
    </w:pPr>
  </w:style>
  <w:style w:type="paragraph" w:styleId="ListContinue4">
    <w:name w:val="List Continue 4"/>
    <w:basedOn w:val="ListContinue"/>
    <w:pPr>
      <w:ind w:left="2880"/>
    </w:pPr>
  </w:style>
  <w:style w:type="paragraph" w:styleId="ListContinue5">
    <w:name w:val="List Continue 5"/>
    <w:basedOn w:val="ListContinue"/>
    <w:pPr>
      <w:ind w:left="3600"/>
    </w:pPr>
  </w:style>
  <w:style w:type="paragraph" w:styleId="ListNumber">
    <w:name w:val="List Number"/>
    <w:basedOn w:val="List"/>
    <w:pPr>
      <w:numPr>
        <w:numId w:val="6"/>
      </w:numPr>
    </w:pPr>
  </w:style>
  <w:style w:type="paragraph" w:styleId="ListNumber2">
    <w:name w:val="List Number 2"/>
    <w:basedOn w:val="ListNumber"/>
    <w:pPr>
      <w:numPr>
        <w:numId w:val="7"/>
      </w:numPr>
      <w:ind w:left="1440"/>
    </w:pPr>
  </w:style>
  <w:style w:type="paragraph" w:styleId="ListNumber3">
    <w:name w:val="List Number 3"/>
    <w:basedOn w:val="ListNumber"/>
    <w:pPr>
      <w:numPr>
        <w:numId w:val="8"/>
      </w:numPr>
      <w:tabs>
        <w:tab w:val="clear" w:pos="1800"/>
      </w:tabs>
      <w:ind w:left="2160" w:hanging="720"/>
    </w:pPr>
  </w:style>
  <w:style w:type="paragraph" w:styleId="ListNumber4">
    <w:name w:val="List Number 4"/>
    <w:basedOn w:val="ListNumber"/>
    <w:pPr>
      <w:numPr>
        <w:numId w:val="9"/>
      </w:numPr>
      <w:tabs>
        <w:tab w:val="clear" w:pos="2520"/>
      </w:tabs>
      <w:ind w:left="2880" w:hanging="720"/>
    </w:pPr>
  </w:style>
  <w:style w:type="paragraph" w:styleId="ListNumber5">
    <w:name w:val="List Number 5"/>
    <w:basedOn w:val="ListNumber"/>
    <w:pPr>
      <w:numPr>
        <w:numId w:val="10"/>
      </w:numPr>
      <w:tabs>
        <w:tab w:val="clear" w:pos="3240"/>
      </w:tabs>
      <w:ind w:left="360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w:hAnsi="Courier"/>
      <w:sz w:val="24"/>
    </w:rPr>
  </w:style>
  <w:style w:type="paragraph" w:styleId="MessageHeader">
    <w:name w:val="Message Header"/>
    <w:basedOn w:val="Normal"/>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rPr>
  </w:style>
  <w:style w:type="paragraph" w:styleId="NormalWeb">
    <w:name w:val="Normal (Web)"/>
    <w:basedOn w:val="Normal"/>
    <w:rPr>
      <w:rFonts w:eastAsia="Times New Roman"/>
    </w:rPr>
  </w:style>
  <w:style w:type="paragraph" w:styleId="NormalIndent">
    <w:name w:val="Normal Indent"/>
    <w:basedOn w:val="Normal"/>
    <w:pPr>
      <w:widowControl w:val="0"/>
      <w:ind w:left="720"/>
    </w:pPr>
    <w:rPr>
      <w:rFonts w:eastAsia="Times New Roman"/>
    </w:rPr>
  </w:style>
  <w:style w:type="paragraph" w:styleId="NoteHeading">
    <w:name w:val="Note Heading"/>
    <w:basedOn w:val="Normal"/>
    <w:next w:val="Normal"/>
    <w:pPr>
      <w:widowControl w:val="0"/>
    </w:pPr>
    <w:rPr>
      <w:rFonts w:eastAsia="Times New Roman"/>
    </w:rPr>
  </w:style>
  <w:style w:type="character" w:styleId="PageNumber">
    <w:name w:val="page number"/>
    <w:basedOn w:val="DefaultParagraphFont"/>
  </w:style>
  <w:style w:type="paragraph" w:styleId="PlainText">
    <w:name w:val="Plain Text"/>
    <w:basedOn w:val="Normal"/>
    <w:pPr>
      <w:widowControl w:val="0"/>
    </w:pPr>
    <w:rPr>
      <w:rFonts w:ascii="Courier New" w:eastAsia="Times New Roman" w:hAnsi="Courier New"/>
      <w:sz w:val="20"/>
    </w:rPr>
  </w:style>
  <w:style w:type="paragraph" w:customStyle="1" w:styleId="Quote1">
    <w:name w:val="Quote1"/>
    <w:aliases w:val="q"/>
    <w:basedOn w:val="Normal"/>
    <w:next w:val="BodyTextContinued"/>
    <w:pPr>
      <w:spacing w:before="240"/>
      <w:ind w:left="720" w:right="720"/>
    </w:pPr>
    <w:rPr>
      <w:rFonts w:ascii="Calibri" w:hAnsi="Calibri" w:cs="Calibri"/>
      <w:sz w:val="22"/>
      <w:szCs w:val="22"/>
      <w14:ligatures w14:val="standardContextual"/>
    </w:rPr>
  </w:style>
  <w:style w:type="paragraph" w:customStyle="1" w:styleId="Quote2">
    <w:name w:val="Quote2"/>
    <w:basedOn w:val="Quote1"/>
    <w:next w:val="BodyTextContinued"/>
    <w:pPr>
      <w:ind w:left="1440" w:right="1440"/>
    </w:pPr>
  </w:style>
  <w:style w:type="paragraph" w:customStyle="1" w:styleId="Quote3">
    <w:name w:val="Quote3"/>
    <w:basedOn w:val="Quote1"/>
    <w:next w:val="BodyTextContinued"/>
    <w:pPr>
      <w:spacing w:line="480" w:lineRule="auto"/>
    </w:pPr>
  </w:style>
  <w:style w:type="paragraph" w:styleId="Salutation">
    <w:name w:val="Salutation"/>
    <w:basedOn w:val="Normal"/>
    <w:next w:val="Normal"/>
    <w:pPr>
      <w:widowControl w:val="0"/>
    </w:pPr>
    <w:rPr>
      <w:rFonts w:eastAsia="Times New Roman"/>
    </w:rPr>
  </w:style>
  <w:style w:type="paragraph" w:styleId="Signature">
    <w:name w:val="Signature"/>
    <w:basedOn w:val="Normal"/>
    <w:pPr>
      <w:widowControl w:val="0"/>
      <w:ind w:left="4320"/>
    </w:pPr>
    <w:rPr>
      <w:rFonts w:eastAsia="Times New Roman"/>
    </w:rPr>
  </w:style>
  <w:style w:type="character" w:styleId="Strong">
    <w:name w:val="Strong"/>
    <w:basedOn w:val="DefaultParagraphFont"/>
    <w:qFormat/>
    <w:rPr>
      <w:b/>
    </w:rPr>
  </w:style>
  <w:style w:type="paragraph" w:styleId="Subtitle">
    <w:name w:val="Subtitle"/>
    <w:basedOn w:val="Normal"/>
    <w:next w:val="BodyText"/>
    <w:qFormat/>
    <w:pPr>
      <w:keepNext/>
      <w:keepLines/>
      <w:widowControl w:val="0"/>
      <w:spacing w:before="240"/>
      <w:jc w:val="center"/>
      <w:outlineLvl w:val="1"/>
    </w:pPr>
    <w:rPr>
      <w:rFonts w:eastAsia="Times New Roman"/>
      <w:b/>
    </w:rPr>
  </w:style>
  <w:style w:type="paragraph" w:styleId="TableofAuthorities">
    <w:name w:val="table of authorities"/>
    <w:basedOn w:val="Normal"/>
    <w:semiHidden/>
    <w:pPr>
      <w:widowControl w:val="0"/>
      <w:tabs>
        <w:tab w:val="right" w:leader="dot" w:pos="9360"/>
      </w:tabs>
      <w:spacing w:after="120"/>
      <w:ind w:left="245" w:right="1080" w:hanging="245"/>
    </w:pPr>
    <w:rPr>
      <w:rFonts w:eastAsia="Times New Roman"/>
      <w:noProof/>
    </w:rPr>
  </w:style>
  <w:style w:type="paragraph" w:styleId="TableofFigures">
    <w:name w:val="table of figures"/>
    <w:basedOn w:val="Normal"/>
    <w:next w:val="Normal"/>
    <w:semiHidden/>
    <w:pPr>
      <w:widowControl w:val="0"/>
      <w:ind w:left="480" w:hanging="480"/>
    </w:pPr>
    <w:rPr>
      <w:rFonts w:eastAsia="Times New Roman"/>
    </w:rPr>
  </w:style>
  <w:style w:type="paragraph" w:styleId="Title">
    <w:name w:val="Title"/>
    <w:basedOn w:val="Normal"/>
    <w:next w:val="BodyText"/>
    <w:qFormat/>
    <w:pPr>
      <w:keepNext/>
      <w:keepLines/>
      <w:widowControl w:val="0"/>
      <w:spacing w:after="240"/>
      <w:jc w:val="center"/>
      <w:outlineLvl w:val="0"/>
    </w:pPr>
    <w:rPr>
      <w:rFonts w:eastAsia="Times New Roman"/>
      <w:b/>
      <w:bCs/>
      <w:szCs w:val="32"/>
    </w:rPr>
  </w:style>
  <w:style w:type="paragraph" w:styleId="TOAHeading">
    <w:name w:val="toa heading"/>
    <w:basedOn w:val="Normal"/>
    <w:next w:val="TableofAuthorities"/>
    <w:semiHidden/>
    <w:pPr>
      <w:keepNext/>
      <w:widowControl w:val="0"/>
      <w:tabs>
        <w:tab w:val="right" w:leader="dot" w:pos="9360"/>
      </w:tabs>
      <w:spacing w:after="120"/>
      <w:ind w:right="1080"/>
    </w:pPr>
    <w:rPr>
      <w:rFonts w:eastAsia="Times New Roman"/>
      <w:b/>
    </w:rPr>
  </w:style>
  <w:style w:type="paragraph" w:customStyle="1" w:styleId="TOC">
    <w:name w:val="TOC"/>
    <w:basedOn w:val="Normal"/>
    <w:pPr>
      <w:widowControl w:val="0"/>
      <w:spacing w:after="240"/>
      <w:ind w:right="1080"/>
    </w:pPr>
    <w:rPr>
      <w:rFonts w:eastAsia="Times New Roman"/>
    </w:rPr>
  </w:style>
  <w:style w:type="paragraph" w:styleId="TOC1">
    <w:name w:val="toc 1"/>
    <w:basedOn w:val="TOC"/>
    <w:semiHidden/>
    <w:pPr>
      <w:tabs>
        <w:tab w:val="left" w:pos="720"/>
      </w:tabs>
      <w:ind w:left="720" w:hanging="720"/>
    </w:pPr>
    <w:rPr>
      <w:noProof/>
    </w:rPr>
  </w:style>
  <w:style w:type="paragraph" w:styleId="TOC2">
    <w:name w:val="toc 2"/>
    <w:basedOn w:val="TOC"/>
    <w:semiHidden/>
    <w:pPr>
      <w:tabs>
        <w:tab w:val="left" w:pos="1440"/>
      </w:tabs>
      <w:ind w:left="1440" w:hanging="720"/>
    </w:pPr>
    <w:rPr>
      <w:noProof/>
    </w:rPr>
  </w:style>
  <w:style w:type="paragraph" w:styleId="TOC3">
    <w:name w:val="toc 3"/>
    <w:basedOn w:val="TOC"/>
    <w:semiHidden/>
    <w:pPr>
      <w:tabs>
        <w:tab w:val="left" w:pos="2160"/>
      </w:tabs>
      <w:ind w:left="2160" w:hanging="720"/>
    </w:pPr>
    <w:rPr>
      <w:noProof/>
    </w:rPr>
  </w:style>
  <w:style w:type="paragraph" w:styleId="TOC4">
    <w:name w:val="toc 4"/>
    <w:basedOn w:val="TOC"/>
    <w:semiHidden/>
    <w:pPr>
      <w:tabs>
        <w:tab w:val="left" w:pos="2880"/>
      </w:tabs>
      <w:ind w:left="2880" w:hanging="720"/>
    </w:pPr>
    <w:rPr>
      <w:noProof/>
    </w:rPr>
  </w:style>
  <w:style w:type="paragraph" w:styleId="TOC5">
    <w:name w:val="toc 5"/>
    <w:basedOn w:val="TOC"/>
    <w:semiHidden/>
    <w:pPr>
      <w:tabs>
        <w:tab w:val="left" w:pos="3600"/>
      </w:tabs>
      <w:ind w:left="3600" w:hanging="720"/>
    </w:pPr>
    <w:rPr>
      <w:noProof/>
    </w:rPr>
  </w:style>
  <w:style w:type="paragraph" w:styleId="TOC6">
    <w:name w:val="toc 6"/>
    <w:basedOn w:val="TOC"/>
    <w:semiHidden/>
    <w:pPr>
      <w:tabs>
        <w:tab w:val="left" w:pos="4320"/>
      </w:tabs>
      <w:ind w:left="4320" w:hanging="720"/>
    </w:pPr>
    <w:rPr>
      <w:noProof/>
    </w:rPr>
  </w:style>
  <w:style w:type="paragraph" w:styleId="TOC7">
    <w:name w:val="toc 7"/>
    <w:basedOn w:val="TOC"/>
    <w:semiHidden/>
    <w:pPr>
      <w:tabs>
        <w:tab w:val="left" w:pos="2880"/>
      </w:tabs>
      <w:ind w:left="2880" w:hanging="720"/>
    </w:pPr>
    <w:rPr>
      <w:noProof/>
    </w:rPr>
  </w:style>
  <w:style w:type="paragraph" w:styleId="TOC8">
    <w:name w:val="toc 8"/>
    <w:basedOn w:val="TOC"/>
    <w:semiHidden/>
    <w:pPr>
      <w:tabs>
        <w:tab w:val="left" w:pos="3600"/>
      </w:tabs>
      <w:ind w:left="3600" w:hanging="720"/>
    </w:pPr>
    <w:rPr>
      <w:noProof/>
    </w:rPr>
  </w:style>
  <w:style w:type="paragraph" w:styleId="TOC9">
    <w:name w:val="toc 9"/>
    <w:basedOn w:val="TOC"/>
    <w:semiHidden/>
    <w:pPr>
      <w:tabs>
        <w:tab w:val="left" w:pos="4320"/>
      </w:tabs>
      <w:ind w:left="4320" w:hanging="720"/>
    </w:pPr>
    <w:rPr>
      <w:noProof/>
    </w:rPr>
  </w:style>
  <w:style w:type="paragraph" w:customStyle="1" w:styleId="DocID">
    <w:name w:val="DocID"/>
    <w:basedOn w:val="Footer"/>
    <w:next w:val="Footer"/>
    <w:link w:val="DocIDChar"/>
    <w:pPr>
      <w:tabs>
        <w:tab w:val="clear" w:pos="4680"/>
        <w:tab w:val="clear" w:pos="9360"/>
      </w:tabs>
      <w:spacing w:line="240" w:lineRule="auto"/>
    </w:pPr>
    <w:rPr>
      <w:sz w:val="16"/>
    </w:rPr>
  </w:style>
  <w:style w:type="character" w:customStyle="1" w:styleId="BodyTextChar">
    <w:name w:val="Body Text Char"/>
    <w:aliases w:val="bt Char"/>
    <w:basedOn w:val="DefaultParagraphFont"/>
    <w:link w:val="BodyText"/>
    <w:rPr>
      <w:sz w:val="24"/>
      <w:szCs w:val="24"/>
    </w:rPr>
  </w:style>
  <w:style w:type="character" w:customStyle="1" w:styleId="DocIDChar">
    <w:name w:val="DocID Char"/>
    <w:basedOn w:val="BodyTextChar"/>
    <w:link w:val="DocID"/>
    <w:rPr>
      <w:sz w:val="16"/>
      <w:szCs w:val="24"/>
    </w:rPr>
  </w:style>
  <w:style w:type="paragraph" w:customStyle="1" w:styleId="DeclComp">
    <w:name w:val="Decl_Comp"/>
    <w:basedOn w:val="BodyText"/>
    <w:qFormat/>
    <w:pPr>
      <w:widowControl/>
      <w:numPr>
        <w:numId w:val="15"/>
      </w:numPr>
      <w:spacing w:line="480" w:lineRule="exact"/>
    </w:pPr>
    <w:rPr>
      <w:szCs w:val="26"/>
    </w:rPr>
  </w:style>
  <w:style w:type="paragraph" w:customStyle="1" w:styleId="DeclComp2">
    <w:name w:val="Decl_Comp2"/>
    <w:basedOn w:val="DeclComp"/>
    <w:qFormat/>
    <w:pPr>
      <w:numPr>
        <w:ilvl w:val="1"/>
      </w:num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640949">
      <w:bodyDiv w:val="1"/>
      <w:marLeft w:val="0"/>
      <w:marRight w:val="0"/>
      <w:marTop w:val="0"/>
      <w:marBottom w:val="0"/>
      <w:divBdr>
        <w:top w:val="none" w:sz="0" w:space="0" w:color="auto"/>
        <w:left w:val="none" w:sz="0" w:space="0" w:color="auto"/>
        <w:bottom w:val="none" w:sz="0" w:space="0" w:color="auto"/>
        <w:right w:val="none" w:sz="0" w:space="0" w:color="auto"/>
      </w:divBdr>
    </w:div>
    <w:div w:id="119049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Portrait.dotx</Template>
  <TotalTime>13</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TechLaw, Inc.</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 C. Freed</dc:creator>
  <cp:lastModifiedBy>Jeanne C. Freed</cp:lastModifiedBy>
  <cp:revision>1</cp:revision>
  <cp:lastPrinted>2012-01-09T23:16:00Z</cp:lastPrinted>
  <dcterms:created xsi:type="dcterms:W3CDTF">2023-05-08T21:52:00Z</dcterms:created>
  <dcterms:modified xsi:type="dcterms:W3CDTF">2023-05-08T22:05:00Z</dcterms:modified>
</cp:coreProperties>
</file>